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360°绿色生态园建设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40"/>
          <w:lang w:eastAsia="zh-CN"/>
        </w:rPr>
        <w:t>宁波市鄞州区首南第一小学</w:t>
      </w: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4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【亮点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</w:rPr>
        <w:t>摘要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360° 绿色生态园建设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是在“变废为宝”的理念下，通过空间整合、资源利用、内容建构、途径开辟、过程推进和展评行动的践行，深入挖掘学生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潜能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，促进智慧成长。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根据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已有研究成果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大量实证材料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和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样本数据分析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，我校整合设计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生态园的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五大立体板块，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在观察、实践和评价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中提高学生综合素养，塑造个性品质。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drawing>
          <wp:inline distT="0" distB="0" distL="114300" distR="114300">
            <wp:extent cx="4259580" cy="2567305"/>
            <wp:effectExtent l="0" t="0" r="7620" b="4445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9580" cy="25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一、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</w:rPr>
        <w:t>全方位空间设计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整合设计360°生态园，开辟“植物林·水培房·蔬果地·标本馆·杂粮区·生物角”六大绿色基地。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  <w:lang w:val="en-US" w:eastAsia="zh-CN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二、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</w:rPr>
        <w:t>全覆盖课程内容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利用生态园资源，提炼“观察·养殖·水培·环保·操作”五大拓展课程教学。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三、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</w:rPr>
        <w:t>全过程变宝行动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“变废为宝”理念下，创新“利用·翻新·培育”三步行动，挖掘学生的创意、潜力和动手能力。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</w:rPr>
        <w:t>全参与主体活动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深入挖掘教师、家长、学生、社会专业人士主体教育资源的深层价值，多样指导方式增添课程趣味性。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GB2312" w:hAnsi="仿宋GB2312" w:eastAsia="仿宋GB2312" w:cs="仿宋GB2312"/>
          <w:b/>
          <w:bCs/>
          <w:sz w:val="32"/>
          <w:szCs w:val="32"/>
        </w:rPr>
      </w:pPr>
      <w:r>
        <w:rPr>
          <w:rFonts w:hint="eastAsia" w:ascii="仿宋GB2312" w:hAnsi="仿宋GB2312" w:eastAsia="仿宋GB2312" w:cs="仿宋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GB2312" w:hAnsi="仿宋GB2312" w:eastAsia="仿宋GB2312" w:cs="仿宋GB2312"/>
          <w:b/>
          <w:bCs/>
          <w:sz w:val="32"/>
          <w:szCs w:val="32"/>
        </w:rPr>
        <w:t>全透视价值增值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全透视评价机制激发学生潜能，体现内在价值，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并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借助现代媒体技术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展示成果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</w:pP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我校整合多方资源，创新变宝行动，重视成果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背后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潜能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的激发和增值效应。自360°生态园建设以来，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  <w:lang w:eastAsia="zh-CN"/>
        </w:rPr>
        <w:t>我校</w:t>
      </w:r>
      <w:r>
        <w:rPr>
          <w:rFonts w:hint="eastAsia" w:ascii="仿宋GB2312" w:hAnsi="仿宋GB2312" w:eastAsia="仿宋GB2312" w:cs="仿宋GB2312"/>
          <w:b w:val="0"/>
          <w:bCs w:val="0"/>
          <w:sz w:val="32"/>
          <w:szCs w:val="32"/>
        </w:rPr>
        <w:t>得到市教育局认可，成果多次在全区展示、推广；相关论文、案例均有发表或获奖；各类媒体多次进行报道。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b w:val="0"/>
          <w:bCs w:val="0"/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A27DB"/>
    <w:rsid w:val="1E1A27DB"/>
    <w:rsid w:val="28662181"/>
    <w:rsid w:val="4FF35358"/>
    <w:rsid w:val="62EC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2020-12-05T15:17:00Z</dcterms:created>
  <dc:creator>admin</dc:creator>
  <cp:lastModifiedBy>admin</cp:lastModifiedBy>
  <dcterms:modified xsi:type="dcterms:W3CDTF">2021-01-03T06:47:12Z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