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424" w:rsidRPr="0074703C" w:rsidRDefault="000A1C2C" w:rsidP="0074703C">
      <w:pPr>
        <w:pBdr>
          <w:left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40" w:lineRule="exact"/>
        <w:ind w:firstLineChars="249" w:firstLine="1100"/>
        <w:rPr>
          <w:rFonts w:asciiTheme="minorEastAsia" w:eastAsiaTheme="minorEastAsia" w:hAnsiTheme="minorEastAsia"/>
          <w:b/>
          <w:sz w:val="44"/>
          <w:szCs w:val="44"/>
          <w:lang w:val="ja-JP" w:eastAsia="zh-CN"/>
        </w:rPr>
      </w:pPr>
      <w:r w:rsidRPr="0074703C">
        <w:rPr>
          <w:rFonts w:asciiTheme="minorEastAsia" w:eastAsiaTheme="minorEastAsia" w:hAnsiTheme="minorEastAsia" w:hint="eastAsia"/>
          <w:b/>
          <w:sz w:val="44"/>
          <w:szCs w:val="44"/>
          <w:lang w:val="ja-JP" w:eastAsia="ja-JP"/>
        </w:rPr>
        <w:t>辨有价值的真兴趣，推课程的真发展</w:t>
      </w:r>
    </w:p>
    <w:p w:rsidR="009B75AA" w:rsidRDefault="009B75AA" w:rsidP="0074703C">
      <w:pPr>
        <w:pBdr>
          <w:left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40" w:lineRule="exact"/>
        <w:jc w:val="center"/>
        <w:rPr>
          <w:rFonts w:ascii="楷体" w:eastAsia="楷体" w:hAnsi="楷体"/>
          <w:sz w:val="32"/>
          <w:szCs w:val="32"/>
          <w:lang w:val="ja-JP" w:eastAsia="zh-CN"/>
        </w:rPr>
      </w:pPr>
      <w:r w:rsidRPr="009B75AA">
        <w:rPr>
          <w:rFonts w:ascii="楷体" w:eastAsia="楷体" w:hAnsi="楷体"/>
          <w:sz w:val="32"/>
          <w:szCs w:val="32"/>
          <w:lang w:val="ja-JP" w:eastAsia="zh-CN"/>
        </w:rPr>
        <w:t>鄞州区江东实验幼儿园</w:t>
      </w:r>
      <w:r w:rsidRPr="009B75AA">
        <w:rPr>
          <w:rFonts w:ascii="楷体" w:eastAsia="楷体" w:hAnsi="楷体" w:hint="eastAsia"/>
          <w:sz w:val="32"/>
          <w:szCs w:val="32"/>
          <w:lang w:val="ja-JP" w:eastAsia="zh-CN"/>
        </w:rPr>
        <w:t xml:space="preserve"> 郁磊</w:t>
      </w:r>
    </w:p>
    <w:p w:rsidR="009B75AA" w:rsidRPr="009B75AA" w:rsidRDefault="009B75AA" w:rsidP="0074703C">
      <w:pPr>
        <w:pBdr>
          <w:left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40" w:lineRule="exact"/>
        <w:jc w:val="center"/>
        <w:rPr>
          <w:rFonts w:ascii="楷体" w:eastAsia="楷体" w:hAnsi="楷体"/>
          <w:sz w:val="32"/>
          <w:szCs w:val="32"/>
          <w:lang w:val="ja-JP" w:eastAsia="zh-CN"/>
        </w:rPr>
      </w:pPr>
      <w:r>
        <w:rPr>
          <w:rFonts w:ascii="楷体" w:eastAsia="楷体" w:hAnsi="楷体" w:hint="eastAsia"/>
          <w:sz w:val="32"/>
          <w:szCs w:val="32"/>
          <w:lang w:val="ja-JP" w:eastAsia="zh-CN"/>
        </w:rPr>
        <w:t>15867298825</w:t>
      </w:r>
    </w:p>
    <w:p w:rsidR="009B75AA" w:rsidRPr="0074703C" w:rsidRDefault="009B75AA" w:rsidP="0074703C">
      <w:pPr>
        <w:pBdr>
          <w:left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560" w:lineRule="exact"/>
        <w:rPr>
          <w:rFonts w:ascii="仿宋" w:eastAsia="仿宋" w:hAnsi="仿宋"/>
          <w:sz w:val="32"/>
          <w:szCs w:val="32"/>
          <w:lang w:val="ja-JP" w:eastAsia="zh-CN"/>
        </w:rPr>
      </w:pPr>
      <w:r w:rsidRPr="0074703C">
        <w:rPr>
          <w:rFonts w:ascii="仿宋" w:eastAsia="仿宋" w:hAnsi="仿宋" w:hint="eastAsia"/>
          <w:sz w:val="32"/>
          <w:szCs w:val="32"/>
          <w:lang w:val="ja-JP" w:eastAsia="ja-JP"/>
        </w:rPr>
        <w:t>摘要：</w:t>
      </w:r>
    </w:p>
    <w:p w:rsidR="009B75AA" w:rsidRPr="0074703C" w:rsidRDefault="009B75AA" w:rsidP="0074703C">
      <w:pPr>
        <w:pBdr>
          <w:left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560" w:lineRule="exact"/>
        <w:ind w:firstLine="630"/>
        <w:rPr>
          <w:rFonts w:ascii="仿宋" w:eastAsia="仿宋" w:hAnsi="仿宋"/>
          <w:sz w:val="32"/>
          <w:szCs w:val="32"/>
          <w:lang w:val="ja-JP" w:eastAsia="zh-CN"/>
        </w:rPr>
      </w:pPr>
      <w:r w:rsidRPr="0074703C">
        <w:rPr>
          <w:rFonts w:ascii="仿宋" w:eastAsia="仿宋" w:hAnsi="仿宋" w:hint="eastAsia"/>
          <w:sz w:val="32"/>
          <w:szCs w:val="32"/>
          <w:lang w:val="ja-JP" w:eastAsia="zh-CN"/>
        </w:rPr>
        <w:t>生成性主题课程流行的当下，教师遇到了幼儿兴趣多、杂、广的现实情况，我园看到这一现实情况，在兴趣收集阶段建立了行之有效的</w:t>
      </w:r>
      <w:r w:rsidR="0074703C">
        <w:rPr>
          <w:rFonts w:ascii="仿宋" w:eastAsia="仿宋" w:hAnsi="仿宋" w:hint="eastAsia"/>
          <w:sz w:val="32"/>
          <w:szCs w:val="32"/>
          <w:lang w:val="ja-JP" w:eastAsia="zh-CN"/>
        </w:rPr>
        <w:t>评估</w:t>
      </w:r>
      <w:r w:rsidRPr="0074703C">
        <w:rPr>
          <w:rFonts w:ascii="仿宋" w:eastAsia="仿宋" w:hAnsi="仿宋" w:hint="eastAsia"/>
          <w:sz w:val="32"/>
          <w:szCs w:val="32"/>
          <w:lang w:val="ja-JP" w:eastAsia="zh-CN"/>
        </w:rPr>
        <w:t>机制，促进了课程的真发展。</w:t>
      </w:r>
    </w:p>
    <w:p w:rsidR="009B75AA" w:rsidRPr="0074703C" w:rsidRDefault="009B75AA" w:rsidP="0074703C">
      <w:pPr>
        <w:pBdr>
          <w:left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560" w:lineRule="exact"/>
        <w:ind w:firstLine="630"/>
        <w:rPr>
          <w:rFonts w:ascii="仿宋" w:eastAsia="仿宋" w:hAnsi="仿宋"/>
          <w:sz w:val="32"/>
          <w:szCs w:val="32"/>
          <w:lang w:val="ja-JP" w:eastAsia="ja-JP"/>
        </w:rPr>
      </w:pPr>
    </w:p>
    <w:p w:rsidR="00C64424" w:rsidRPr="0074703C" w:rsidRDefault="000A1C2C" w:rsidP="0074703C">
      <w:pPr>
        <w:pBdr>
          <w:left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560" w:lineRule="exact"/>
        <w:rPr>
          <w:rFonts w:ascii="仿宋" w:eastAsia="仿宋" w:hAnsi="仿宋"/>
          <w:sz w:val="32"/>
          <w:szCs w:val="32"/>
          <w:lang w:val="ja-JP" w:eastAsia="ja-JP"/>
        </w:rPr>
      </w:pPr>
      <w:r w:rsidRPr="0074703C">
        <w:rPr>
          <w:rFonts w:ascii="仿宋" w:eastAsia="仿宋" w:hAnsi="仿宋" w:hint="eastAsia"/>
          <w:lang w:val="ja-JP" w:eastAsia="ja-JP"/>
        </w:rPr>
        <w:t xml:space="preserve">    </w:t>
      </w:r>
      <w:r w:rsidR="009B75AA" w:rsidRPr="0074703C">
        <w:rPr>
          <w:rFonts w:ascii="仿宋" w:eastAsia="仿宋" w:hAnsi="仿宋" w:hint="eastAsia"/>
          <w:lang w:val="ja-JP" w:eastAsia="zh-CN"/>
        </w:rPr>
        <w:t xml:space="preserve"> </w:t>
      </w:r>
      <w:r w:rsidRPr="0074703C">
        <w:rPr>
          <w:rFonts w:ascii="仿宋" w:eastAsia="仿宋" w:hAnsi="仿宋" w:hint="eastAsia"/>
          <w:sz w:val="32"/>
          <w:szCs w:val="32"/>
          <w:lang w:val="ja-JP" w:eastAsia="ja-JP"/>
        </w:rPr>
        <w:t>众所周知，在幼儿园课程改革中以幼儿兴趣为出发点的生成性课程是当下热点，为此教师也在不断锤炼自己的功夫。因幼儿有天生的好奇心因此</w:t>
      </w:r>
      <w:r w:rsidR="0074703C">
        <w:rPr>
          <w:rFonts w:ascii="仿宋" w:eastAsia="仿宋" w:hAnsi="仿宋" w:hint="eastAsia"/>
          <w:sz w:val="32"/>
          <w:szCs w:val="32"/>
          <w:lang w:val="ja-JP" w:eastAsia="ja-JP"/>
        </w:rPr>
        <w:t>课程开展中会</w:t>
      </w:r>
      <w:r w:rsidRPr="0074703C">
        <w:rPr>
          <w:rFonts w:ascii="仿宋" w:eastAsia="仿宋" w:hAnsi="仿宋" w:hint="eastAsia"/>
          <w:sz w:val="32"/>
          <w:szCs w:val="32"/>
          <w:lang w:val="ja-JP" w:eastAsia="ja-JP"/>
        </w:rPr>
        <w:t>产生多种兴趣，这种源于幼儿的</w:t>
      </w:r>
      <w:r w:rsidR="0074703C">
        <w:rPr>
          <w:rFonts w:ascii="仿宋" w:eastAsia="仿宋" w:hAnsi="仿宋" w:hint="eastAsia"/>
          <w:sz w:val="32"/>
          <w:szCs w:val="32"/>
          <w:lang w:val="ja-JP" w:eastAsia="ja-JP"/>
        </w:rPr>
        <w:t>即</w:t>
      </w:r>
      <w:r w:rsidRPr="0074703C">
        <w:rPr>
          <w:rFonts w:ascii="仿宋" w:eastAsia="仿宋" w:hAnsi="仿宋" w:hint="eastAsia"/>
          <w:sz w:val="32"/>
          <w:szCs w:val="32"/>
          <w:lang w:val="ja-JP" w:eastAsia="ja-JP"/>
        </w:rPr>
        <w:t>真兴趣。</w:t>
      </w:r>
    </w:p>
    <w:p w:rsidR="00C64424" w:rsidRPr="0074703C" w:rsidRDefault="000A1C2C" w:rsidP="0074703C">
      <w:pPr>
        <w:pBdr>
          <w:left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560" w:lineRule="exact"/>
        <w:ind w:firstLineChars="150" w:firstLine="480"/>
        <w:rPr>
          <w:rFonts w:ascii="仿宋" w:eastAsia="仿宋" w:hAnsi="仿宋"/>
          <w:sz w:val="32"/>
          <w:szCs w:val="32"/>
          <w:lang w:val="ja-JP" w:eastAsia="ja-JP"/>
        </w:rPr>
      </w:pPr>
      <w:r w:rsidRPr="0074703C">
        <w:rPr>
          <w:rFonts w:ascii="仿宋" w:eastAsia="仿宋" w:hAnsi="仿宋"/>
          <w:sz w:val="32"/>
          <w:szCs w:val="32"/>
          <w:lang w:eastAsia="zh-CN"/>
        </w:rPr>
        <w:t>“</w:t>
      </w:r>
      <w:r w:rsidRPr="0074703C">
        <w:rPr>
          <w:rFonts w:ascii="仿宋" w:eastAsia="仿宋" w:hAnsi="仿宋" w:hint="eastAsia"/>
          <w:sz w:val="32"/>
          <w:szCs w:val="32"/>
          <w:lang w:val="ja-JP" w:eastAsia="ja-JP"/>
        </w:rPr>
        <w:t>真兴趣</w:t>
      </w:r>
      <w:r w:rsidRPr="0074703C">
        <w:rPr>
          <w:rFonts w:ascii="仿宋" w:eastAsia="仿宋" w:hAnsi="仿宋"/>
          <w:sz w:val="32"/>
          <w:szCs w:val="32"/>
          <w:lang w:eastAsia="zh-CN"/>
        </w:rPr>
        <w:t>”</w:t>
      </w:r>
      <w:r w:rsidRPr="0074703C">
        <w:rPr>
          <w:rFonts w:ascii="仿宋" w:eastAsia="仿宋" w:hAnsi="仿宋" w:hint="eastAsia"/>
          <w:sz w:val="32"/>
          <w:szCs w:val="32"/>
          <w:lang w:eastAsia="zh-CN"/>
        </w:rPr>
        <w:t>中</w:t>
      </w:r>
      <w:r w:rsidRPr="0074703C">
        <w:rPr>
          <w:rFonts w:ascii="仿宋" w:eastAsia="仿宋" w:hAnsi="仿宋"/>
          <w:sz w:val="32"/>
          <w:szCs w:val="32"/>
          <w:lang w:eastAsia="zh-CN"/>
        </w:rPr>
        <w:t>“</w:t>
      </w:r>
      <w:r w:rsidRPr="0074703C">
        <w:rPr>
          <w:rFonts w:ascii="仿宋" w:eastAsia="仿宋" w:hAnsi="仿宋" w:hint="eastAsia"/>
          <w:sz w:val="32"/>
          <w:szCs w:val="32"/>
          <w:lang w:val="ja-JP" w:eastAsia="ja-JP"/>
        </w:rPr>
        <w:t>真</w:t>
      </w:r>
      <w:r w:rsidRPr="0074703C">
        <w:rPr>
          <w:rFonts w:ascii="仿宋" w:eastAsia="仿宋" w:hAnsi="仿宋"/>
          <w:sz w:val="32"/>
          <w:szCs w:val="32"/>
          <w:lang w:eastAsia="zh-CN"/>
        </w:rPr>
        <w:t>”</w:t>
      </w:r>
      <w:r w:rsidRPr="0074703C">
        <w:rPr>
          <w:rFonts w:ascii="仿宋" w:eastAsia="仿宋" w:hAnsi="仿宋" w:hint="eastAsia"/>
          <w:sz w:val="32"/>
          <w:szCs w:val="32"/>
          <w:lang w:eastAsia="zh-CN"/>
        </w:rPr>
        <w:t>意味着是幼儿自己的，</w:t>
      </w:r>
      <w:r w:rsidRPr="0074703C">
        <w:rPr>
          <w:rFonts w:ascii="仿宋" w:eastAsia="仿宋" w:hAnsi="仿宋"/>
          <w:sz w:val="32"/>
          <w:szCs w:val="32"/>
          <w:lang w:eastAsia="zh-CN"/>
        </w:rPr>
        <w:t>“</w:t>
      </w:r>
      <w:r w:rsidRPr="0074703C">
        <w:rPr>
          <w:rFonts w:ascii="仿宋" w:eastAsia="仿宋" w:hAnsi="仿宋" w:hint="eastAsia"/>
          <w:sz w:val="32"/>
          <w:szCs w:val="32"/>
          <w:lang w:val="ja-JP" w:eastAsia="ja-JP"/>
        </w:rPr>
        <w:t>兴趣</w:t>
      </w:r>
      <w:r w:rsidRPr="0074703C">
        <w:rPr>
          <w:rFonts w:ascii="仿宋" w:eastAsia="仿宋" w:hAnsi="仿宋"/>
          <w:sz w:val="32"/>
          <w:szCs w:val="32"/>
          <w:lang w:eastAsia="zh-CN"/>
        </w:rPr>
        <w:t>”</w:t>
      </w:r>
      <w:r w:rsidRPr="0074703C">
        <w:rPr>
          <w:rFonts w:ascii="仿宋" w:eastAsia="仿宋" w:hAnsi="仿宋" w:hint="eastAsia"/>
          <w:sz w:val="32"/>
          <w:szCs w:val="32"/>
          <w:lang w:eastAsia="zh-CN"/>
        </w:rPr>
        <w:t>是指因</w:t>
      </w:r>
      <w:r w:rsidRPr="0074703C">
        <w:rPr>
          <w:rFonts w:ascii="仿宋" w:eastAsia="仿宋" w:hAnsi="仿宋" w:hint="eastAsia"/>
          <w:sz w:val="32"/>
          <w:szCs w:val="32"/>
          <w:lang w:val="ja-JP" w:eastAsia="ja-JP"/>
        </w:rPr>
        <w:t>未</w:t>
      </w:r>
      <w:r w:rsidR="0074703C">
        <w:rPr>
          <w:rFonts w:ascii="仿宋" w:eastAsia="仿宋" w:hAnsi="仿宋" w:hint="eastAsia"/>
          <w:sz w:val="32"/>
          <w:szCs w:val="32"/>
          <w:lang w:val="ja-JP" w:eastAsia="ja-JP"/>
        </w:rPr>
        <w:t>知或满足自己需要而产生的一种动机。在正式进入课程前，会开启兴趣调查，这时</w:t>
      </w:r>
      <w:r w:rsidRPr="0074703C">
        <w:rPr>
          <w:rFonts w:ascii="仿宋" w:eastAsia="仿宋" w:hAnsi="仿宋" w:hint="eastAsia"/>
          <w:sz w:val="32"/>
          <w:szCs w:val="32"/>
          <w:lang w:val="ja-JP" w:eastAsia="ja-JP"/>
        </w:rPr>
        <w:t>教师会发现真实的情况：同一个主题幼儿会产生不同的兴趣；每个幼儿感兴趣的问题或者现象不仅有个体差异性，而且因</w:t>
      </w:r>
      <w:r w:rsidR="0074703C">
        <w:rPr>
          <w:rFonts w:ascii="仿宋" w:eastAsia="仿宋" w:hAnsi="仿宋" w:hint="eastAsia"/>
          <w:sz w:val="32"/>
          <w:szCs w:val="32"/>
          <w:lang w:val="ja-JP" w:eastAsia="ja-JP"/>
        </w:rPr>
        <w:t>自身经验水平的差异会涉及到多方面多角度，种类之多，范围之广。若每条兴趣都转换成课程开展的可能性对教师是一项极大的挑战，几乎难以完成</w:t>
      </w:r>
      <w:r w:rsidRPr="0074703C">
        <w:rPr>
          <w:rFonts w:ascii="仿宋" w:eastAsia="仿宋" w:hAnsi="仿宋" w:hint="eastAsia"/>
          <w:sz w:val="32"/>
          <w:szCs w:val="32"/>
          <w:lang w:val="ja-JP" w:eastAsia="ja-JP"/>
        </w:rPr>
        <w:t>。</w:t>
      </w:r>
    </w:p>
    <w:p w:rsidR="00C64424" w:rsidRPr="0074703C" w:rsidRDefault="000A1C2C" w:rsidP="0074703C">
      <w:pPr>
        <w:pBdr>
          <w:left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560" w:lineRule="exact"/>
        <w:ind w:firstLineChars="200" w:firstLine="640"/>
        <w:rPr>
          <w:rFonts w:ascii="仿宋" w:eastAsia="仿宋" w:hAnsi="仿宋"/>
          <w:sz w:val="32"/>
          <w:szCs w:val="32"/>
          <w:lang w:val="ja-JP" w:eastAsia="zh-CN"/>
        </w:rPr>
      </w:pPr>
      <w:r w:rsidRPr="0074703C">
        <w:rPr>
          <w:rFonts w:ascii="仿宋" w:eastAsia="仿宋" w:hAnsi="仿宋" w:hint="eastAsia"/>
          <w:sz w:val="32"/>
          <w:szCs w:val="32"/>
          <w:lang w:val="ja-JP" w:eastAsia="ja-JP"/>
        </w:rPr>
        <w:lastRenderedPageBreak/>
        <w:t>能紧</w:t>
      </w:r>
      <w:r w:rsidR="0074703C">
        <w:rPr>
          <w:rFonts w:ascii="仿宋" w:eastAsia="仿宋" w:hAnsi="仿宋" w:hint="eastAsia"/>
          <w:sz w:val="32"/>
          <w:szCs w:val="32"/>
          <w:lang w:val="ja-JP" w:eastAsia="ja-JP"/>
        </w:rPr>
        <w:t>紧追随幼儿兴趣生成课程推进课程是教育者执行儿童立场观点的体现，而教师也需有所作为发挥价值和作用，因此对幼儿的兴趣做评估十分有必要，这一类的评估</w:t>
      </w:r>
      <w:r w:rsidRPr="0074703C">
        <w:rPr>
          <w:rFonts w:ascii="仿宋" w:eastAsia="仿宋" w:hAnsi="仿宋" w:hint="eastAsia"/>
          <w:sz w:val="32"/>
          <w:szCs w:val="32"/>
          <w:lang w:val="ja-JP" w:eastAsia="ja-JP"/>
        </w:rPr>
        <w:t>通常称之为诊断性</w:t>
      </w:r>
      <w:r w:rsidR="0074703C">
        <w:rPr>
          <w:rFonts w:ascii="仿宋" w:eastAsia="仿宋" w:hAnsi="仿宋" w:hint="eastAsia"/>
          <w:sz w:val="32"/>
          <w:szCs w:val="32"/>
          <w:lang w:val="ja-JP" w:eastAsia="ja-JP"/>
        </w:rPr>
        <w:t>评估。</w:t>
      </w:r>
    </w:p>
    <w:p w:rsidR="00C64424" w:rsidRPr="0074703C" w:rsidRDefault="008E14FC" w:rsidP="007470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560" w:lineRule="exact"/>
        <w:rPr>
          <w:rFonts w:ascii="仿宋" w:eastAsia="仿宋" w:hAnsi="仿宋"/>
          <w:sz w:val="32"/>
          <w:szCs w:val="32"/>
          <w:lang w:val="ja-JP" w:eastAsia="ja-JP"/>
        </w:rPr>
      </w:pPr>
      <w:r w:rsidRPr="0074703C">
        <w:rPr>
          <w:rFonts w:ascii="仿宋" w:eastAsia="仿宋" w:hAnsi="仿宋" w:hint="eastAsia"/>
          <w:sz w:val="32"/>
          <w:szCs w:val="32"/>
          <w:lang w:val="ja-JP" w:eastAsia="ja-JP"/>
        </w:rPr>
        <w:t xml:space="preserve">    </w:t>
      </w:r>
      <w:r w:rsidR="000A1C2C" w:rsidRPr="0074703C">
        <w:rPr>
          <w:rFonts w:ascii="仿宋" w:eastAsia="仿宋" w:hAnsi="仿宋" w:hint="eastAsia"/>
          <w:sz w:val="32"/>
          <w:szCs w:val="32"/>
          <w:lang w:val="ja-JP" w:eastAsia="ja-JP"/>
        </w:rPr>
        <w:t>在对幼儿进行诊断性</w:t>
      </w:r>
      <w:r w:rsidR="0074703C">
        <w:rPr>
          <w:rFonts w:ascii="仿宋" w:eastAsia="仿宋" w:hAnsi="仿宋" w:hint="eastAsia"/>
          <w:sz w:val="32"/>
          <w:szCs w:val="32"/>
          <w:lang w:val="ja-JP" w:eastAsia="ja-JP"/>
        </w:rPr>
        <w:t>评估</w:t>
      </w:r>
      <w:r w:rsidR="000A1C2C" w:rsidRPr="0074703C">
        <w:rPr>
          <w:rFonts w:ascii="仿宋" w:eastAsia="仿宋" w:hAnsi="仿宋" w:hint="eastAsia"/>
          <w:sz w:val="32"/>
          <w:szCs w:val="32"/>
          <w:lang w:val="ja-JP" w:eastAsia="ja-JP"/>
        </w:rPr>
        <w:t>时，我们需要建立一些</w:t>
      </w:r>
      <w:r w:rsidR="0074703C">
        <w:rPr>
          <w:rFonts w:ascii="仿宋" w:eastAsia="仿宋" w:hAnsi="仿宋" w:hint="eastAsia"/>
          <w:sz w:val="32"/>
          <w:szCs w:val="32"/>
          <w:lang w:val="ja-JP" w:eastAsia="ja-JP"/>
        </w:rPr>
        <w:t>评估</w:t>
      </w:r>
      <w:r w:rsidR="000A1C2C" w:rsidRPr="0074703C">
        <w:rPr>
          <w:rFonts w:ascii="仿宋" w:eastAsia="仿宋" w:hAnsi="仿宋" w:hint="eastAsia"/>
          <w:sz w:val="32"/>
          <w:szCs w:val="32"/>
          <w:lang w:val="ja-JP" w:eastAsia="ja-JP"/>
        </w:rPr>
        <w:t>的维度以便帮助教师能够对幼儿的兴趣做价值判断从而筛选出真正适合课程推进和发展的真兴趣。最终建立了三条重要维度。</w:t>
      </w:r>
      <w:r w:rsidR="0074703C">
        <w:rPr>
          <w:rFonts w:ascii="仿宋" w:eastAsia="仿宋" w:hAnsi="仿宋" w:hint="eastAsia"/>
          <w:sz w:val="32"/>
          <w:szCs w:val="32"/>
          <w:lang w:val="ja-JP" w:eastAsia="ja-JP"/>
        </w:rPr>
        <w:t>评估</w:t>
      </w:r>
      <w:r w:rsidR="000A1C2C" w:rsidRPr="0074703C">
        <w:rPr>
          <w:rFonts w:ascii="仿宋" w:eastAsia="仿宋" w:hAnsi="仿宋" w:hint="eastAsia"/>
          <w:sz w:val="32"/>
          <w:szCs w:val="32"/>
          <w:lang w:val="ja-JP" w:eastAsia="ja-JP"/>
        </w:rPr>
        <w:t>维度一：是幼儿能够自己动手操作的兴趣。</w:t>
      </w:r>
      <w:r w:rsidR="0074703C">
        <w:rPr>
          <w:rFonts w:ascii="仿宋" w:eastAsia="仿宋" w:hAnsi="仿宋" w:hint="eastAsia"/>
          <w:sz w:val="32"/>
          <w:szCs w:val="32"/>
          <w:lang w:val="ja-JP" w:eastAsia="ja-JP"/>
        </w:rPr>
        <w:t>评估</w:t>
      </w:r>
      <w:r w:rsidR="000A1C2C" w:rsidRPr="0074703C">
        <w:rPr>
          <w:rFonts w:ascii="仿宋" w:eastAsia="仿宋" w:hAnsi="仿宋" w:hint="eastAsia"/>
          <w:sz w:val="32"/>
          <w:szCs w:val="32"/>
          <w:lang w:val="ja-JP" w:eastAsia="ja-JP"/>
        </w:rPr>
        <w:t>维度二：是幼儿能获得一定结果的兴趣。筛选维度三：也可以是教师自己本身也比较感兴趣的问题。有了这三条</w:t>
      </w:r>
      <w:r w:rsidR="0074703C">
        <w:rPr>
          <w:rFonts w:ascii="仿宋" w:eastAsia="仿宋" w:hAnsi="仿宋" w:hint="eastAsia"/>
          <w:sz w:val="32"/>
          <w:szCs w:val="32"/>
          <w:lang w:val="ja-JP" w:eastAsia="ja-JP"/>
        </w:rPr>
        <w:t>评估</w:t>
      </w:r>
      <w:r w:rsidR="000A1C2C" w:rsidRPr="0074703C">
        <w:rPr>
          <w:rFonts w:ascii="仿宋" w:eastAsia="仿宋" w:hAnsi="仿宋" w:hint="eastAsia"/>
          <w:sz w:val="32"/>
          <w:szCs w:val="32"/>
          <w:lang w:val="ja-JP" w:eastAsia="ja-JP"/>
        </w:rPr>
        <w:t>维度后，教师该如何去执行操作呢？可视化的</w:t>
      </w:r>
      <w:r w:rsidR="0074703C">
        <w:rPr>
          <w:rFonts w:ascii="仿宋" w:eastAsia="仿宋" w:hAnsi="仿宋" w:hint="eastAsia"/>
          <w:sz w:val="32"/>
          <w:szCs w:val="32"/>
          <w:lang w:val="ja-JP" w:eastAsia="ja-JP"/>
        </w:rPr>
        <w:t>评估</w:t>
      </w:r>
      <w:r w:rsidR="000A1C2C" w:rsidRPr="0074703C">
        <w:rPr>
          <w:rFonts w:ascii="仿宋" w:eastAsia="仿宋" w:hAnsi="仿宋" w:hint="eastAsia"/>
          <w:sz w:val="32"/>
          <w:szCs w:val="32"/>
          <w:lang w:val="ja-JP" w:eastAsia="ja-JP"/>
        </w:rPr>
        <w:t>表最为直观。</w:t>
      </w:r>
    </w:p>
    <w:tbl>
      <w:tblPr>
        <w:tblStyle w:val="a7"/>
        <w:tblpPr w:leftFromText="180" w:rightFromText="180" w:vertAnchor="text" w:horzAnchor="margin" w:tblpY="72"/>
        <w:tblW w:w="0" w:type="auto"/>
        <w:tblLayout w:type="fixed"/>
        <w:tblLook w:val="04A0"/>
      </w:tblPr>
      <w:tblGrid>
        <w:gridCol w:w="2802"/>
        <w:gridCol w:w="6383"/>
      </w:tblGrid>
      <w:tr w:rsidR="008E14FC" w:rsidRPr="0074703C" w:rsidTr="008E14FC">
        <w:tc>
          <w:tcPr>
            <w:tcW w:w="9185" w:type="dxa"/>
            <w:gridSpan w:val="2"/>
          </w:tcPr>
          <w:p w:rsidR="008E14FC" w:rsidRPr="0074703C" w:rsidRDefault="008E14FC" w:rsidP="0074703C">
            <w:pPr>
              <w:pStyle w:val="1"/>
              <w:pBdr>
                <w:top w:val="none" w:sz="0" w:space="0" w:color="auto"/>
                <w:left w:val="none" w:sz="0" w:space="0" w:color="auto"/>
                <w:bottom w:val="none" w:sz="0" w:space="0" w:color="auto"/>
                <w:right w:val="none" w:sz="0" w:space="0" w:color="auto"/>
                <w:between w:val="none" w:sz="0" w:space="0" w:color="auto"/>
                <w:bar w:val="none" w:sz="0" w:color="auto"/>
              </w:pBdr>
              <w:spacing w:line="560" w:lineRule="exact"/>
              <w:rPr>
                <w:rFonts w:ascii="仿宋" w:eastAsia="仿宋" w:hAnsi="仿宋" w:cs="Arial Unicode MS"/>
                <w:b w:val="0"/>
                <w:sz w:val="32"/>
                <w:szCs w:val="32"/>
              </w:rPr>
            </w:pPr>
            <w:r w:rsidRPr="0074703C">
              <w:rPr>
                <w:rFonts w:ascii="仿宋" w:eastAsia="仿宋" w:hAnsi="仿宋" w:cs="Arial Unicode MS" w:hint="eastAsia"/>
                <w:b w:val="0"/>
                <w:sz w:val="32"/>
                <w:szCs w:val="32"/>
              </w:rPr>
              <w:t>主题名称</w:t>
            </w:r>
          </w:p>
        </w:tc>
      </w:tr>
      <w:tr w:rsidR="008E14FC" w:rsidRPr="0074703C" w:rsidTr="0074703C">
        <w:tc>
          <w:tcPr>
            <w:tcW w:w="2802" w:type="dxa"/>
          </w:tcPr>
          <w:p w:rsidR="008E14FC" w:rsidRPr="0074703C" w:rsidRDefault="008E14FC" w:rsidP="0074703C">
            <w:pPr>
              <w:pStyle w:val="1"/>
              <w:pBdr>
                <w:top w:val="none" w:sz="0" w:space="0" w:color="auto"/>
                <w:left w:val="none" w:sz="0" w:space="0" w:color="auto"/>
                <w:bottom w:val="none" w:sz="0" w:space="0" w:color="auto"/>
                <w:right w:val="none" w:sz="0" w:space="0" w:color="auto"/>
                <w:between w:val="none" w:sz="0" w:space="0" w:color="auto"/>
                <w:bar w:val="none" w:sz="0" w:color="auto"/>
              </w:pBdr>
              <w:spacing w:line="560" w:lineRule="exact"/>
              <w:rPr>
                <w:rFonts w:ascii="仿宋" w:eastAsia="仿宋" w:hAnsi="仿宋" w:cs="Arial Unicode MS"/>
                <w:b w:val="0"/>
                <w:sz w:val="32"/>
                <w:szCs w:val="32"/>
              </w:rPr>
            </w:pPr>
            <w:r w:rsidRPr="0074703C">
              <w:rPr>
                <w:rFonts w:ascii="仿宋" w:eastAsia="仿宋" w:hAnsi="仿宋" w:cs="Arial Unicode MS" w:hint="eastAsia"/>
                <w:b w:val="0"/>
                <w:sz w:val="32"/>
                <w:szCs w:val="32"/>
              </w:rPr>
              <w:t>已收集的幼儿兴趣</w:t>
            </w:r>
          </w:p>
        </w:tc>
        <w:tc>
          <w:tcPr>
            <w:tcW w:w="6383" w:type="dxa"/>
          </w:tcPr>
          <w:p w:rsidR="008E14FC" w:rsidRPr="0074703C" w:rsidRDefault="008E14FC" w:rsidP="0074703C">
            <w:pPr>
              <w:pStyle w:val="1"/>
              <w:pBdr>
                <w:top w:val="none" w:sz="0" w:space="0" w:color="auto"/>
                <w:left w:val="none" w:sz="0" w:space="0" w:color="auto"/>
                <w:bottom w:val="none" w:sz="0" w:space="0" w:color="auto"/>
                <w:right w:val="none" w:sz="0" w:space="0" w:color="auto"/>
                <w:between w:val="none" w:sz="0" w:space="0" w:color="auto"/>
                <w:bar w:val="none" w:sz="0" w:color="auto"/>
              </w:pBdr>
              <w:spacing w:line="560" w:lineRule="exact"/>
              <w:rPr>
                <w:rFonts w:ascii="仿宋" w:eastAsia="仿宋" w:hAnsi="仿宋" w:cs="Arial Unicode MS"/>
                <w:b w:val="0"/>
                <w:sz w:val="32"/>
                <w:szCs w:val="32"/>
              </w:rPr>
            </w:pPr>
          </w:p>
        </w:tc>
      </w:tr>
      <w:tr w:rsidR="008E14FC" w:rsidRPr="0074703C" w:rsidTr="0074703C">
        <w:tc>
          <w:tcPr>
            <w:tcW w:w="2802" w:type="dxa"/>
            <w:vMerge w:val="restart"/>
          </w:tcPr>
          <w:p w:rsidR="008E14FC" w:rsidRPr="0074703C" w:rsidRDefault="0074703C" w:rsidP="0074703C">
            <w:pPr>
              <w:pStyle w:val="1"/>
              <w:pBdr>
                <w:top w:val="none" w:sz="0" w:space="0" w:color="auto"/>
                <w:left w:val="none" w:sz="0" w:space="0" w:color="auto"/>
                <w:bottom w:val="none" w:sz="0" w:space="0" w:color="auto"/>
                <w:right w:val="none" w:sz="0" w:space="0" w:color="auto"/>
                <w:between w:val="none" w:sz="0" w:space="0" w:color="auto"/>
                <w:bar w:val="none" w:sz="0" w:color="auto"/>
              </w:pBdr>
              <w:spacing w:line="560" w:lineRule="exact"/>
              <w:rPr>
                <w:rFonts w:ascii="仿宋" w:eastAsia="仿宋" w:hAnsi="仿宋" w:cs="Arial Unicode MS"/>
                <w:b w:val="0"/>
                <w:sz w:val="32"/>
                <w:szCs w:val="32"/>
              </w:rPr>
            </w:pPr>
            <w:r>
              <w:rPr>
                <w:rFonts w:ascii="仿宋" w:eastAsia="仿宋" w:hAnsi="仿宋" w:cs="Arial Unicode MS" w:hint="eastAsia"/>
                <w:b w:val="0"/>
                <w:sz w:val="32"/>
                <w:szCs w:val="32"/>
              </w:rPr>
              <w:t>评估</w:t>
            </w:r>
            <w:r w:rsidR="008E14FC" w:rsidRPr="0074703C">
              <w:rPr>
                <w:rFonts w:ascii="仿宋" w:eastAsia="仿宋" w:hAnsi="仿宋" w:cs="Arial Unicode MS" w:hint="eastAsia"/>
                <w:b w:val="0"/>
                <w:sz w:val="32"/>
                <w:szCs w:val="32"/>
              </w:rPr>
              <w:t>维度</w:t>
            </w:r>
          </w:p>
        </w:tc>
        <w:tc>
          <w:tcPr>
            <w:tcW w:w="6383" w:type="dxa"/>
          </w:tcPr>
          <w:p w:rsidR="008E14FC" w:rsidRPr="0074703C" w:rsidRDefault="008E14FC" w:rsidP="0074703C">
            <w:pPr>
              <w:pStyle w:val="1"/>
              <w:pBdr>
                <w:top w:val="none" w:sz="0" w:space="0" w:color="auto"/>
                <w:left w:val="none" w:sz="0" w:space="0" w:color="auto"/>
                <w:bottom w:val="none" w:sz="0" w:space="0" w:color="auto"/>
                <w:right w:val="none" w:sz="0" w:space="0" w:color="auto"/>
                <w:between w:val="none" w:sz="0" w:space="0" w:color="auto"/>
                <w:bar w:val="none" w:sz="0" w:color="auto"/>
              </w:pBdr>
              <w:spacing w:line="560" w:lineRule="exact"/>
              <w:rPr>
                <w:rFonts w:ascii="仿宋" w:eastAsia="仿宋" w:hAnsi="仿宋" w:cs="Arial Unicode MS"/>
                <w:b w:val="0"/>
                <w:sz w:val="32"/>
                <w:szCs w:val="32"/>
              </w:rPr>
            </w:pPr>
            <w:r w:rsidRPr="0074703C">
              <w:rPr>
                <w:rFonts w:ascii="仿宋" w:eastAsia="仿宋" w:hAnsi="仿宋" w:cs="Arial Unicode MS" w:hint="eastAsia"/>
                <w:b w:val="0"/>
                <w:sz w:val="32"/>
                <w:szCs w:val="32"/>
              </w:rPr>
              <w:t>1.能够自己动手操作的兴趣</w:t>
            </w:r>
          </w:p>
        </w:tc>
      </w:tr>
      <w:tr w:rsidR="008E14FC" w:rsidRPr="0074703C" w:rsidTr="0074703C">
        <w:tc>
          <w:tcPr>
            <w:tcW w:w="2802" w:type="dxa"/>
            <w:vMerge/>
          </w:tcPr>
          <w:p w:rsidR="008E14FC" w:rsidRPr="0074703C" w:rsidRDefault="008E14FC" w:rsidP="0074703C">
            <w:pPr>
              <w:pStyle w:val="1"/>
              <w:pBdr>
                <w:top w:val="none" w:sz="0" w:space="0" w:color="auto"/>
                <w:left w:val="none" w:sz="0" w:space="0" w:color="auto"/>
                <w:bottom w:val="none" w:sz="0" w:space="0" w:color="auto"/>
                <w:right w:val="none" w:sz="0" w:space="0" w:color="auto"/>
                <w:between w:val="none" w:sz="0" w:space="0" w:color="auto"/>
                <w:bar w:val="none" w:sz="0" w:color="auto"/>
              </w:pBdr>
              <w:spacing w:line="560" w:lineRule="exact"/>
              <w:rPr>
                <w:rFonts w:ascii="仿宋" w:eastAsia="仿宋" w:hAnsi="仿宋" w:cs="Arial Unicode MS"/>
                <w:b w:val="0"/>
                <w:sz w:val="32"/>
                <w:szCs w:val="32"/>
              </w:rPr>
            </w:pPr>
          </w:p>
        </w:tc>
        <w:tc>
          <w:tcPr>
            <w:tcW w:w="6383" w:type="dxa"/>
          </w:tcPr>
          <w:p w:rsidR="008E14FC" w:rsidRPr="0074703C" w:rsidRDefault="008E14FC" w:rsidP="0074703C">
            <w:pPr>
              <w:pStyle w:val="1"/>
              <w:pBdr>
                <w:top w:val="none" w:sz="0" w:space="0" w:color="auto"/>
                <w:left w:val="none" w:sz="0" w:space="0" w:color="auto"/>
                <w:bottom w:val="none" w:sz="0" w:space="0" w:color="auto"/>
                <w:right w:val="none" w:sz="0" w:space="0" w:color="auto"/>
                <w:between w:val="none" w:sz="0" w:space="0" w:color="auto"/>
                <w:bar w:val="none" w:sz="0" w:color="auto"/>
              </w:pBdr>
              <w:spacing w:line="560" w:lineRule="exact"/>
              <w:rPr>
                <w:rFonts w:ascii="仿宋" w:eastAsia="仿宋" w:hAnsi="仿宋" w:cs="Arial Unicode MS"/>
                <w:b w:val="0"/>
                <w:sz w:val="32"/>
                <w:szCs w:val="32"/>
              </w:rPr>
            </w:pPr>
            <w:r w:rsidRPr="0074703C">
              <w:rPr>
                <w:rFonts w:ascii="仿宋" w:eastAsia="仿宋" w:hAnsi="仿宋" w:cs="Arial Unicode MS"/>
                <w:b w:val="0"/>
                <w:sz w:val="32"/>
                <w:szCs w:val="32"/>
              </w:rPr>
              <w:t>2.</w:t>
            </w:r>
            <w:r w:rsidRPr="0074703C">
              <w:rPr>
                <w:rFonts w:ascii="仿宋" w:eastAsia="仿宋" w:hAnsi="仿宋" w:cs="Arial Unicode MS" w:hint="eastAsia"/>
                <w:b w:val="0"/>
                <w:sz w:val="32"/>
                <w:szCs w:val="32"/>
              </w:rPr>
              <w:t>能获得一定结果的兴趣</w:t>
            </w:r>
          </w:p>
        </w:tc>
      </w:tr>
      <w:tr w:rsidR="008E14FC" w:rsidRPr="0074703C" w:rsidTr="0074703C">
        <w:tc>
          <w:tcPr>
            <w:tcW w:w="2802" w:type="dxa"/>
            <w:vMerge/>
          </w:tcPr>
          <w:p w:rsidR="008E14FC" w:rsidRPr="0074703C" w:rsidRDefault="008E14FC" w:rsidP="0074703C">
            <w:pPr>
              <w:pStyle w:val="1"/>
              <w:pBdr>
                <w:top w:val="none" w:sz="0" w:space="0" w:color="auto"/>
                <w:left w:val="none" w:sz="0" w:space="0" w:color="auto"/>
                <w:bottom w:val="none" w:sz="0" w:space="0" w:color="auto"/>
                <w:right w:val="none" w:sz="0" w:space="0" w:color="auto"/>
                <w:between w:val="none" w:sz="0" w:space="0" w:color="auto"/>
                <w:bar w:val="none" w:sz="0" w:color="auto"/>
              </w:pBdr>
              <w:spacing w:line="560" w:lineRule="exact"/>
              <w:rPr>
                <w:rFonts w:ascii="仿宋" w:eastAsia="仿宋" w:hAnsi="仿宋" w:cs="Arial Unicode MS"/>
                <w:b w:val="0"/>
                <w:sz w:val="32"/>
                <w:szCs w:val="32"/>
              </w:rPr>
            </w:pPr>
          </w:p>
        </w:tc>
        <w:tc>
          <w:tcPr>
            <w:tcW w:w="6383" w:type="dxa"/>
          </w:tcPr>
          <w:p w:rsidR="008E14FC" w:rsidRPr="0074703C" w:rsidRDefault="008E14FC" w:rsidP="0074703C">
            <w:pPr>
              <w:pStyle w:val="1"/>
              <w:pBdr>
                <w:top w:val="none" w:sz="0" w:space="0" w:color="auto"/>
                <w:left w:val="none" w:sz="0" w:space="0" w:color="auto"/>
                <w:bottom w:val="none" w:sz="0" w:space="0" w:color="auto"/>
                <w:right w:val="none" w:sz="0" w:space="0" w:color="auto"/>
                <w:between w:val="none" w:sz="0" w:space="0" w:color="auto"/>
                <w:bar w:val="none" w:sz="0" w:color="auto"/>
              </w:pBdr>
              <w:spacing w:line="560" w:lineRule="exact"/>
              <w:rPr>
                <w:rFonts w:ascii="仿宋" w:eastAsia="仿宋" w:hAnsi="仿宋" w:cs="Arial Unicode MS"/>
                <w:b w:val="0"/>
                <w:sz w:val="32"/>
                <w:szCs w:val="32"/>
              </w:rPr>
            </w:pPr>
            <w:r w:rsidRPr="0074703C">
              <w:rPr>
                <w:rFonts w:ascii="仿宋" w:eastAsia="仿宋" w:hAnsi="仿宋" w:cs="Arial Unicode MS"/>
                <w:b w:val="0"/>
                <w:sz w:val="32"/>
                <w:szCs w:val="32"/>
              </w:rPr>
              <w:t>3.</w:t>
            </w:r>
            <w:r w:rsidRPr="0074703C">
              <w:rPr>
                <w:rFonts w:ascii="仿宋" w:eastAsia="仿宋" w:hAnsi="仿宋" w:cs="Arial Unicode MS" w:hint="eastAsia"/>
                <w:b w:val="0"/>
                <w:sz w:val="32"/>
                <w:szCs w:val="32"/>
              </w:rPr>
              <w:t>教师</w:t>
            </w:r>
            <w:r w:rsidR="00ED0E93" w:rsidRPr="0074703C">
              <w:rPr>
                <w:rFonts w:ascii="仿宋" w:eastAsia="仿宋" w:hAnsi="仿宋" w:cs="Arial Unicode MS" w:hint="eastAsia"/>
                <w:b w:val="0"/>
                <w:sz w:val="32"/>
                <w:szCs w:val="32"/>
              </w:rPr>
              <w:t>能指导</w:t>
            </w:r>
          </w:p>
        </w:tc>
      </w:tr>
      <w:tr w:rsidR="008E14FC" w:rsidRPr="0074703C" w:rsidTr="0074703C">
        <w:tc>
          <w:tcPr>
            <w:tcW w:w="2802" w:type="dxa"/>
          </w:tcPr>
          <w:p w:rsidR="008E14FC" w:rsidRPr="0074703C" w:rsidRDefault="008E14FC" w:rsidP="0074703C">
            <w:pPr>
              <w:pStyle w:val="1"/>
              <w:pBdr>
                <w:top w:val="none" w:sz="0" w:space="0" w:color="auto"/>
                <w:left w:val="none" w:sz="0" w:space="0" w:color="auto"/>
                <w:bottom w:val="none" w:sz="0" w:space="0" w:color="auto"/>
                <w:right w:val="none" w:sz="0" w:space="0" w:color="auto"/>
                <w:between w:val="none" w:sz="0" w:space="0" w:color="auto"/>
                <w:bar w:val="none" w:sz="0" w:color="auto"/>
              </w:pBdr>
              <w:spacing w:line="560" w:lineRule="exact"/>
              <w:rPr>
                <w:rFonts w:ascii="仿宋" w:eastAsia="仿宋" w:hAnsi="仿宋" w:cs="Arial Unicode MS"/>
                <w:b w:val="0"/>
                <w:sz w:val="32"/>
                <w:szCs w:val="32"/>
              </w:rPr>
            </w:pPr>
            <w:r w:rsidRPr="0074703C">
              <w:rPr>
                <w:rFonts w:ascii="仿宋" w:eastAsia="仿宋" w:hAnsi="仿宋" w:hint="eastAsia"/>
                <w:b w:val="0"/>
                <w:sz w:val="32"/>
                <w:szCs w:val="32"/>
              </w:rPr>
              <w:t>最终确定的兴趣</w:t>
            </w:r>
          </w:p>
        </w:tc>
        <w:tc>
          <w:tcPr>
            <w:tcW w:w="6383" w:type="dxa"/>
          </w:tcPr>
          <w:p w:rsidR="008E14FC" w:rsidRPr="0074703C" w:rsidRDefault="008E14FC" w:rsidP="0074703C">
            <w:pPr>
              <w:pStyle w:val="1"/>
              <w:pBdr>
                <w:top w:val="none" w:sz="0" w:space="0" w:color="auto"/>
                <w:left w:val="none" w:sz="0" w:space="0" w:color="auto"/>
                <w:bottom w:val="none" w:sz="0" w:space="0" w:color="auto"/>
                <w:right w:val="none" w:sz="0" w:space="0" w:color="auto"/>
                <w:between w:val="none" w:sz="0" w:space="0" w:color="auto"/>
                <w:bar w:val="none" w:sz="0" w:color="auto"/>
              </w:pBdr>
              <w:spacing w:line="560" w:lineRule="exact"/>
              <w:rPr>
                <w:rFonts w:ascii="仿宋" w:eastAsia="仿宋" w:hAnsi="仿宋" w:cs="Arial Unicode MS"/>
                <w:b w:val="0"/>
                <w:sz w:val="32"/>
                <w:szCs w:val="32"/>
              </w:rPr>
            </w:pPr>
          </w:p>
        </w:tc>
      </w:tr>
    </w:tbl>
    <w:p w:rsidR="00C64424" w:rsidRPr="0074703C" w:rsidRDefault="009B75AA" w:rsidP="007470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560" w:lineRule="exact"/>
        <w:rPr>
          <w:rFonts w:ascii="仿宋" w:eastAsia="仿宋" w:hAnsi="仿宋" w:hint="eastAsia"/>
          <w:sz w:val="32"/>
          <w:szCs w:val="32"/>
          <w:lang w:val="ja-JP" w:eastAsia="zh-CN"/>
        </w:rPr>
      </w:pPr>
      <w:r w:rsidRPr="0074703C">
        <w:rPr>
          <w:rFonts w:ascii="仿宋" w:eastAsia="仿宋" w:hAnsi="仿宋" w:hint="eastAsia"/>
          <w:sz w:val="32"/>
          <w:szCs w:val="32"/>
          <w:lang w:val="ja-JP" w:eastAsia="ja-JP"/>
        </w:rPr>
        <w:t xml:space="preserve">    </w:t>
      </w:r>
      <w:r w:rsidR="000A1C2C" w:rsidRPr="0074703C">
        <w:rPr>
          <w:rFonts w:ascii="仿宋" w:eastAsia="仿宋" w:hAnsi="仿宋" w:hint="eastAsia"/>
          <w:sz w:val="32"/>
          <w:szCs w:val="32"/>
          <w:lang w:val="ja-JP" w:eastAsia="ja-JP"/>
        </w:rPr>
        <w:t>在课程开展前，老师可以采用这样的</w:t>
      </w:r>
      <w:r w:rsidR="0074703C">
        <w:rPr>
          <w:rFonts w:ascii="仿宋" w:eastAsia="仿宋" w:hAnsi="仿宋" w:hint="eastAsia"/>
          <w:sz w:val="32"/>
          <w:szCs w:val="32"/>
          <w:lang w:val="ja-JP" w:eastAsia="ja-JP"/>
        </w:rPr>
        <w:t>评估</w:t>
      </w:r>
      <w:r w:rsidR="000A1C2C" w:rsidRPr="0074703C">
        <w:rPr>
          <w:rFonts w:ascii="仿宋" w:eastAsia="仿宋" w:hAnsi="仿宋" w:hint="eastAsia"/>
          <w:sz w:val="32"/>
          <w:szCs w:val="32"/>
          <w:lang w:val="ja-JP" w:eastAsia="ja-JP"/>
        </w:rPr>
        <w:t>表，真实的在已收集的幼儿兴趣中用</w:t>
      </w:r>
      <w:r w:rsidR="000A1C2C" w:rsidRPr="0074703C">
        <w:rPr>
          <w:rFonts w:ascii="仿宋" w:eastAsia="仿宋" w:hAnsi="仿宋"/>
          <w:sz w:val="32"/>
          <w:szCs w:val="32"/>
          <w:lang w:val="ja-JP" w:eastAsia="ja-JP"/>
        </w:rPr>
        <w:t>1</w:t>
      </w:r>
      <w:r w:rsidR="000A1C2C" w:rsidRPr="0074703C">
        <w:rPr>
          <w:rFonts w:ascii="仿宋" w:eastAsia="仿宋" w:hAnsi="仿宋" w:hint="eastAsia"/>
          <w:sz w:val="32"/>
          <w:szCs w:val="32"/>
          <w:lang w:val="ja-JP" w:eastAsia="ja-JP"/>
        </w:rPr>
        <w:t>、</w:t>
      </w:r>
      <w:r w:rsidR="000A1C2C" w:rsidRPr="0074703C">
        <w:rPr>
          <w:rFonts w:ascii="仿宋" w:eastAsia="仿宋" w:hAnsi="仿宋"/>
          <w:sz w:val="32"/>
          <w:szCs w:val="32"/>
          <w:lang w:val="ja-JP" w:eastAsia="ja-JP"/>
        </w:rPr>
        <w:t>2</w:t>
      </w:r>
      <w:r w:rsidR="000A1C2C" w:rsidRPr="0074703C">
        <w:rPr>
          <w:rFonts w:ascii="仿宋" w:eastAsia="仿宋" w:hAnsi="仿宋" w:hint="eastAsia"/>
          <w:sz w:val="32"/>
          <w:szCs w:val="32"/>
          <w:lang w:val="ja-JP" w:eastAsia="ja-JP"/>
        </w:rPr>
        <w:t>、</w:t>
      </w:r>
      <w:r w:rsidR="000A1C2C" w:rsidRPr="0074703C">
        <w:rPr>
          <w:rFonts w:ascii="仿宋" w:eastAsia="仿宋" w:hAnsi="仿宋"/>
          <w:sz w:val="32"/>
          <w:szCs w:val="32"/>
          <w:lang w:val="ja-JP" w:eastAsia="ja-JP"/>
        </w:rPr>
        <w:t>3</w:t>
      </w:r>
      <w:r w:rsidR="000A1C2C" w:rsidRPr="0074703C">
        <w:rPr>
          <w:rFonts w:ascii="仿宋" w:eastAsia="仿宋" w:hAnsi="仿宋" w:hint="eastAsia"/>
          <w:sz w:val="32"/>
          <w:szCs w:val="32"/>
          <w:lang w:val="ja-JP" w:eastAsia="ja-JP"/>
        </w:rPr>
        <w:t>的数字进行标记，接着根据</w:t>
      </w:r>
      <w:r w:rsidR="0074703C">
        <w:rPr>
          <w:rFonts w:ascii="仿宋" w:eastAsia="仿宋" w:hAnsi="仿宋" w:hint="eastAsia"/>
          <w:sz w:val="32"/>
          <w:szCs w:val="32"/>
          <w:lang w:val="ja-JP" w:eastAsia="ja-JP"/>
        </w:rPr>
        <w:t>评估</w:t>
      </w:r>
      <w:r w:rsidR="000A1C2C" w:rsidRPr="0074703C">
        <w:rPr>
          <w:rFonts w:ascii="仿宋" w:eastAsia="仿宋" w:hAnsi="仿宋" w:hint="eastAsia"/>
          <w:sz w:val="32"/>
          <w:szCs w:val="32"/>
          <w:lang w:val="ja-JP" w:eastAsia="ja-JP"/>
        </w:rPr>
        <w:t>维度对标罗列，最后再最终确定的兴趣。有了真实、可操作、有结果的兴趣后，课程的真发展也就水到渠成了。</w:t>
      </w:r>
    </w:p>
    <w:sectPr w:rsidR="00C64424" w:rsidRPr="0074703C" w:rsidSect="00C64424">
      <w:pgSz w:w="12240" w:h="14240"/>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6647" w:rsidRDefault="002C6647" w:rsidP="00C64424">
      <w:r>
        <w:separator/>
      </w:r>
    </w:p>
  </w:endnote>
  <w:endnote w:type="continuationSeparator" w:id="1">
    <w:p w:rsidR="002C6647" w:rsidRDefault="002C6647" w:rsidP="00C644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ongti SC Regular">
    <w:altName w:val="Times New Roman"/>
    <w:charset w:val="00"/>
    <w:family w:val="roman"/>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6647" w:rsidRDefault="002C6647" w:rsidP="00C64424">
      <w:r>
        <w:separator/>
      </w:r>
    </w:p>
  </w:footnote>
  <w:footnote w:type="continuationSeparator" w:id="1">
    <w:p w:rsidR="002C6647" w:rsidRDefault="002C6647" w:rsidP="00C6442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3314"/>
  </w:hdrShapeDefaults>
  <w:footnotePr>
    <w:footnote w:id="0"/>
    <w:footnote w:id="1"/>
  </w:footnotePr>
  <w:endnotePr>
    <w:endnote w:id="0"/>
    <w:endnote w:id="1"/>
  </w:endnotePr>
  <w:compat>
    <w:useFELayout/>
  </w:compat>
  <w:rsids>
    <w:rsidRoot w:val="00C64424"/>
    <w:rsid w:val="000A1C2C"/>
    <w:rsid w:val="001D2AE5"/>
    <w:rsid w:val="00237CD5"/>
    <w:rsid w:val="002C6647"/>
    <w:rsid w:val="002D3463"/>
    <w:rsid w:val="00551506"/>
    <w:rsid w:val="006B1E4B"/>
    <w:rsid w:val="0074703C"/>
    <w:rsid w:val="008501FD"/>
    <w:rsid w:val="008E14FC"/>
    <w:rsid w:val="009B75AA"/>
    <w:rsid w:val="00B4793D"/>
    <w:rsid w:val="00C64424"/>
    <w:rsid w:val="00CB6DF1"/>
    <w:rsid w:val="00D53686"/>
    <w:rsid w:val="00ED0E93"/>
    <w:rsid w:val="00F57A21"/>
    <w:rsid w:val="00FF52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64424"/>
    <w:rPr>
      <w:rFonts w:ascii="Songti SC Regular" w:eastAsia="Arial Unicode MS" w:hAnsi="Arial Unicode MS" w:cs="Arial Unicode MS"/>
      <w:color w:val="000000"/>
      <w:sz w:val="24"/>
      <w:szCs w:val="24"/>
      <w:u w:color="00000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64424"/>
    <w:rPr>
      <w:u w:val="single"/>
    </w:rPr>
  </w:style>
  <w:style w:type="table" w:customStyle="1" w:styleId="TableNormal">
    <w:name w:val="Table Normal"/>
    <w:rsid w:val="00C64424"/>
    <w:tblPr>
      <w:tblInd w:w="0" w:type="dxa"/>
      <w:tblCellMar>
        <w:top w:w="0" w:type="dxa"/>
        <w:left w:w="0" w:type="dxa"/>
        <w:bottom w:w="0" w:type="dxa"/>
        <w:right w:w="0" w:type="dxa"/>
      </w:tblCellMar>
    </w:tblPr>
  </w:style>
  <w:style w:type="paragraph" w:customStyle="1" w:styleId="a4">
    <w:name w:val="页眉与页脚"/>
    <w:rsid w:val="00C64424"/>
    <w:pPr>
      <w:tabs>
        <w:tab w:val="right" w:pos="9020"/>
      </w:tabs>
    </w:pPr>
    <w:rPr>
      <w:rFonts w:ascii="Helvetica" w:eastAsia="Arial Unicode MS" w:hAnsi="Arial Unicode MS" w:cs="Arial Unicode MS"/>
      <w:color w:val="000000"/>
      <w:sz w:val="24"/>
      <w:szCs w:val="24"/>
    </w:rPr>
  </w:style>
  <w:style w:type="paragraph" w:customStyle="1" w:styleId="1">
    <w:name w:val="表格样式 1"/>
    <w:rsid w:val="00C64424"/>
    <w:rPr>
      <w:rFonts w:ascii="Helvetica" w:eastAsia="Helvetica" w:hAnsi="Helvetica" w:cs="Helvetica"/>
      <w:b/>
      <w:bCs/>
      <w:color w:val="000000"/>
    </w:rPr>
  </w:style>
  <w:style w:type="paragraph" w:customStyle="1" w:styleId="2">
    <w:name w:val="表格样式 2"/>
    <w:rsid w:val="00C64424"/>
    <w:rPr>
      <w:rFonts w:ascii="Helvetica" w:eastAsia="Helvetica" w:hAnsi="Helvetica" w:cs="Helvetica"/>
      <w:color w:val="000000"/>
    </w:rPr>
  </w:style>
  <w:style w:type="paragraph" w:customStyle="1" w:styleId="3">
    <w:name w:val="表格样式 3"/>
    <w:rsid w:val="00C64424"/>
    <w:rPr>
      <w:rFonts w:ascii="Helvetica" w:eastAsia="Helvetica" w:hAnsi="Helvetica" w:cs="Helvetica"/>
      <w:color w:val="FEFFFE"/>
    </w:rPr>
  </w:style>
  <w:style w:type="paragraph" w:customStyle="1" w:styleId="4">
    <w:name w:val="表格样式 4"/>
    <w:rsid w:val="00C64424"/>
    <w:rPr>
      <w:rFonts w:ascii="Helvetica" w:eastAsia="Helvetica" w:hAnsi="Helvetica" w:cs="Helvetica"/>
      <w:b/>
      <w:bCs/>
      <w:color w:val="489BC9"/>
    </w:rPr>
  </w:style>
  <w:style w:type="paragraph" w:styleId="a5">
    <w:name w:val="header"/>
    <w:basedOn w:val="a"/>
    <w:link w:val="Char"/>
    <w:uiPriority w:val="99"/>
    <w:semiHidden/>
    <w:unhideWhenUsed/>
    <w:rsid w:val="008E14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8E14FC"/>
    <w:rPr>
      <w:rFonts w:ascii="Songti SC Regular" w:eastAsia="Arial Unicode MS" w:hAnsi="Arial Unicode MS" w:cs="Arial Unicode MS"/>
      <w:color w:val="000000"/>
      <w:sz w:val="18"/>
      <w:szCs w:val="18"/>
      <w:u w:color="000000"/>
      <w:lang w:eastAsia="en-US"/>
    </w:rPr>
  </w:style>
  <w:style w:type="paragraph" w:styleId="a6">
    <w:name w:val="footer"/>
    <w:basedOn w:val="a"/>
    <w:link w:val="Char0"/>
    <w:uiPriority w:val="99"/>
    <w:semiHidden/>
    <w:unhideWhenUsed/>
    <w:rsid w:val="008E14FC"/>
    <w:pPr>
      <w:tabs>
        <w:tab w:val="center" w:pos="4153"/>
        <w:tab w:val="right" w:pos="8306"/>
      </w:tabs>
      <w:snapToGrid w:val="0"/>
    </w:pPr>
    <w:rPr>
      <w:sz w:val="18"/>
      <w:szCs w:val="18"/>
    </w:rPr>
  </w:style>
  <w:style w:type="character" w:customStyle="1" w:styleId="Char0">
    <w:name w:val="页脚 Char"/>
    <w:basedOn w:val="a0"/>
    <w:link w:val="a6"/>
    <w:uiPriority w:val="99"/>
    <w:semiHidden/>
    <w:rsid w:val="008E14FC"/>
    <w:rPr>
      <w:rFonts w:ascii="Songti SC Regular" w:eastAsia="Arial Unicode MS" w:hAnsi="Arial Unicode MS" w:cs="Arial Unicode MS"/>
      <w:color w:val="000000"/>
      <w:sz w:val="18"/>
      <w:szCs w:val="18"/>
      <w:u w:color="000000"/>
      <w:lang w:eastAsia="en-US"/>
    </w:rPr>
  </w:style>
  <w:style w:type="table" w:styleId="a7">
    <w:name w:val="Table Grid"/>
    <w:basedOn w:val="a1"/>
    <w:uiPriority w:val="59"/>
    <w:rsid w:val="008E14F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
              <a:solidFill>
                <a:srgbClr val="000000"/>
              </a:solidFill>
            </a:uFill>
            <a:latin typeface="Songti SC Regular"/>
            <a:ea typeface="Songti SC Regular"/>
            <a:cs typeface="Songti SC Regular"/>
            <a:sym typeface="Songti SC Regular"/>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126</Words>
  <Characters>723</Characters>
  <Application>Microsoft Office Word</Application>
  <DocSecurity>0</DocSecurity>
  <Lines>6</Lines>
  <Paragraphs>1</Paragraphs>
  <ScaleCrop>false</ScaleCrop>
  <Company>China</Company>
  <LinksUpToDate>false</LinksUpToDate>
  <CharactersWithSpaces>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cp:revision>
  <dcterms:created xsi:type="dcterms:W3CDTF">2021-01-06T00:40:00Z</dcterms:created>
  <dcterms:modified xsi:type="dcterms:W3CDTF">2021-01-06T01:22:00Z</dcterms:modified>
</cp:coreProperties>
</file>