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hint="eastAsia" w:ascii="黑体" w:eastAsia="黑体"/>
          <w:color w:val="000000"/>
          <w:sz w:val="36"/>
          <w:szCs w:val="36"/>
          <w:highlight w:val="none"/>
        </w:rPr>
      </w:pPr>
      <w:r>
        <w:rPr>
          <w:rFonts w:hint="eastAsia" w:ascii="黑体" w:eastAsia="黑体"/>
          <w:color w:val="000000"/>
          <w:sz w:val="32"/>
          <w:szCs w:val="32"/>
          <w:highlight w:val="none"/>
        </w:rPr>
        <w:t>附件</w:t>
      </w:r>
      <w:r>
        <w:rPr>
          <w:rFonts w:hint="eastAsia" w:ascii="黑体" w:eastAsia="黑体"/>
          <w:color w:val="000000"/>
          <w:sz w:val="32"/>
          <w:szCs w:val="32"/>
          <w:highlight w:val="none"/>
          <w:lang w:val="en-US" w:eastAsia="zh-CN"/>
        </w:rPr>
        <w:t>3</w:t>
      </w:r>
      <w:r>
        <w:rPr>
          <w:rFonts w:hint="eastAsia" w:ascii="黑体" w:eastAsia="黑体"/>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80" w:lineRule="exact"/>
        <w:jc w:val="center"/>
        <w:textAlignment w:val="center"/>
        <w:outlineLvl w:val="0"/>
        <w:rPr>
          <w:rFonts w:hint="eastAsia" w:ascii="方正小标宋简体" w:hAnsi="方正小标宋简体" w:eastAsia="方正小标宋简体" w:cs="方正小标宋简体"/>
          <w:kern w:val="0"/>
          <w:sz w:val="36"/>
          <w:szCs w:val="36"/>
          <w:lang w:val="en-US" w:eastAsia="zh-CN"/>
        </w:rPr>
      </w:pPr>
      <w:bookmarkStart w:id="0" w:name="_GoBack"/>
      <w:r>
        <w:rPr>
          <w:rFonts w:hint="eastAsia" w:ascii="方正小标宋简体" w:hAnsi="方正小标宋简体" w:eastAsia="方正小标宋简体" w:cs="方正小标宋简体"/>
          <w:kern w:val="0"/>
          <w:sz w:val="36"/>
          <w:szCs w:val="36"/>
          <w:lang w:val="en-US" w:eastAsia="zh-CN"/>
        </w:rPr>
        <w:t>资格确认材料清单</w:t>
      </w:r>
    </w:p>
    <w:bookmarkEnd w:id="0"/>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一、第一类和第二类招聘对象：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1.《报名登记表》（</w:t>
      </w:r>
      <w:r>
        <w:rPr>
          <w:rFonts w:hint="eastAsia" w:ascii="仿宋" w:hAnsi="仿宋" w:eastAsia="仿宋" w:cs="仿宋"/>
          <w:b/>
          <w:bCs/>
          <w:color w:val="000000"/>
          <w:sz w:val="32"/>
          <w:szCs w:val="32"/>
          <w:highlight w:val="none"/>
          <w:lang w:val="en-US" w:eastAsia="zh-CN"/>
        </w:rPr>
        <w:t>报名登记表在资格确认现场由区教育统一提供，考生无需自行准备</w:t>
      </w:r>
      <w:r>
        <w:rPr>
          <w:rFonts w:hint="eastAsia" w:ascii="仿宋" w:hAnsi="仿宋" w:eastAsia="仿宋" w:cs="仿宋"/>
          <w:b w:val="0"/>
          <w:bCs w:val="0"/>
          <w:color w:val="00000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2.有效期内的二代身份证（身份证须正反面复印）；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3.生源或户籍（按生源地报名的考生提供有户口迁出记录的原家庭户口簿或公安部门出具的高校入学前户口所在地证明；按户籍报名的考生提供现户口簿或户籍证明，户口簿复印户主页及本人页）；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4.在读学生证（2024年当年毕业的应届高校毕业生提供）；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5.毕业生就业推荐表（2024年当年毕业的应届高校毕业生提供）；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6.就业协议书（2024年当年毕业的应届高校毕业生提供）；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7.已取得的各层次学历学位证书；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8.国（境）外留学回国（境）人员提供国（境）外学校学籍证明、就读证明或教育部学历学位认证书；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9.报考岗位相对应教师资格证书或有效期内报考岗位相对应教师资格考试合格证明（除2024年当年毕业的高校毕业生外均须提供）。</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二、第三类和第四类招聘对象：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1.《报名登记表》（</w:t>
      </w:r>
      <w:r>
        <w:rPr>
          <w:rFonts w:hint="eastAsia" w:ascii="仿宋" w:hAnsi="仿宋" w:eastAsia="仿宋" w:cs="仿宋"/>
          <w:b/>
          <w:bCs/>
          <w:color w:val="000000"/>
          <w:sz w:val="32"/>
          <w:szCs w:val="32"/>
          <w:highlight w:val="none"/>
          <w:lang w:val="en-US" w:eastAsia="zh-CN"/>
        </w:rPr>
        <w:t>报名登记表在资格确认现场由区教育统一提供，考生无需自行准备</w:t>
      </w:r>
      <w:r>
        <w:rPr>
          <w:rFonts w:hint="eastAsia" w:ascii="仿宋" w:hAnsi="仿宋" w:eastAsia="仿宋" w:cs="仿宋"/>
          <w:b w:val="0"/>
          <w:bCs w:val="0"/>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2.有效期内的二代身份证（身份证须正反面复印）；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3.户口簿或公安部门出具的户籍证明；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4.毕业证书、学位证书，国（境）外留学回国（境）人员提供教育部学历学位认证书；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5.报考岗位相对应教师资格证书或有效期内的报考岗位相对应教师资格考试合格证明；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strike w:val="0"/>
          <w:color w:val="000000"/>
          <w:spacing w:val="0"/>
          <w:kern w:val="2"/>
          <w:sz w:val="32"/>
          <w:szCs w:val="32"/>
          <w:highlight w:val="none"/>
          <w:lang w:val="en-US" w:eastAsia="zh-CN"/>
        </w:rPr>
      </w:pPr>
      <w:r>
        <w:rPr>
          <w:rFonts w:hint="eastAsia" w:ascii="仿宋" w:hAnsi="仿宋" w:eastAsia="仿宋" w:cs="仿宋"/>
          <w:b w:val="0"/>
          <w:bCs w:val="0"/>
          <w:color w:val="000000"/>
          <w:sz w:val="32"/>
          <w:szCs w:val="32"/>
          <w:highlight w:val="none"/>
          <w:lang w:val="en-US" w:eastAsia="zh-CN"/>
        </w:rPr>
        <w:t>6.相应获奖证书、单位同意报考证明（限第四类招聘对象提供）。</w:t>
      </w:r>
    </w:p>
    <w:p>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left"/>
        <w:textAlignment w:val="auto"/>
        <w:rPr>
          <w:rFonts w:hint="eastAsia" w:ascii="仿宋" w:hAnsi="仿宋" w:eastAsia="仿宋" w:cs="仿宋"/>
          <w:sz w:val="32"/>
          <w:szCs w:val="32"/>
        </w:rPr>
      </w:pPr>
      <w:r>
        <w:rPr>
          <w:rFonts w:hint="eastAsia" w:ascii="仿宋" w:hAnsi="仿宋" w:eastAsia="仿宋" w:cs="仿宋"/>
          <w:b/>
          <w:bCs/>
          <w:strike w:val="0"/>
          <w:color w:val="000000"/>
          <w:spacing w:val="0"/>
          <w:kern w:val="2"/>
          <w:sz w:val="32"/>
          <w:szCs w:val="32"/>
          <w:highlight w:val="none"/>
          <w:lang w:val="en-US" w:eastAsia="zh-CN"/>
        </w:rPr>
        <w:t>温馨提醒：以上材料复印件按顺序装订成册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543AD"/>
    <w:rsid w:val="2DC54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2024-04-15T08:51:00Z</dcterms:created>
  <dc:creator>风云</dc:creator>
  <cp:lastModifiedBy>风云</cp:lastModifiedBy>
  <dcterms:modified xsi:type="dcterms:W3CDTF">2024-04-15T08:52:16Z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