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鄞州区2022年幼儿园招生情况汇总表</w:t>
      </w:r>
    </w:p>
    <w:p>
      <w:pPr>
        <w:widowControl/>
        <w:spacing w:line="300" w:lineRule="exact"/>
        <w:jc w:val="center"/>
        <w:rPr>
          <w:rFonts w:hint="eastAsia"/>
          <w:sz w:val="15"/>
          <w:szCs w:val="15"/>
          <w:u w:val="single"/>
        </w:rPr>
      </w:pPr>
    </w:p>
    <w:tbl>
      <w:tblPr>
        <w:tblStyle w:val="2"/>
        <w:tblW w:w="95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15"/>
        <w:gridCol w:w="30"/>
        <w:gridCol w:w="15"/>
        <w:gridCol w:w="2600"/>
        <w:gridCol w:w="1599"/>
        <w:gridCol w:w="1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8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幼儿园（以园区为单位）</w:t>
            </w: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园长签名：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8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年龄段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小班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中班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实际招收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班级数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儿童数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8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以下按园舍性质分别填写，与实际招收儿童数一致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小区配套幼儿园</w:t>
            </w:r>
          </w:p>
        </w:tc>
        <w:tc>
          <w:tcPr>
            <w:tcW w:w="96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本小区户籍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住户一致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其他情况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仅有本小区房产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辖区内非本小区户籍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住户一致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其他情况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仅有辖区内非本小区房产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鄞州区内其他辖区户籍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流动人口子女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统配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六类政策生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非小区配套幼儿园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本辖区户籍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住户一致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其他情况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仅有本辖区房产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鄞州区内其他辖区户籍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60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流动人口子女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统配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六类政策生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78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</w:rPr>
              <w:t>其他需要说明的情况</w:t>
            </w:r>
          </w:p>
        </w:tc>
        <w:tc>
          <w:tcPr>
            <w:tcW w:w="479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  <w:r>
        <w:rPr>
          <w:rFonts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8116570</wp:posOffset>
                </wp:positionV>
                <wp:extent cx="949960" cy="491490"/>
                <wp:effectExtent l="0" t="0" r="254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2pt;margin-top:639.1pt;height:38.7pt;width:74.8pt;z-index:251659264;mso-width-relative:page;mso-height-relative:page;" stroked="f" coordsize="21600,21600" o:gfxdata="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JODtNoAAAANAQAA&#10;DwAAAAAAAAABACAAAAAiAAAAZHJzL2Rvd25yZXYueG1sUEsBAhQAFAAAAAgAh07iQNLf+JGlAQAA&#10;KAMAAA4AAAAAAAAAAQAgAAAAKQEAAGRycy9lMm9Eb2MueG1sUEsFBgAAAAAGAAYAWQEAAEAFAAAA&#10;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Ansi="宋体" w:eastAsia="宋体" w:cs="宋体"/>
          <w:kern w:val="0"/>
          <w:sz w:val="21"/>
          <w:szCs w:val="21"/>
        </w:rPr>
        <w:t>备注</w:t>
      </w:r>
      <w:r>
        <w:rPr>
          <w:rFonts w:hint="eastAsia" w:hAnsi="宋体" w:eastAsia="宋体" w:cs="宋体"/>
          <w:kern w:val="0"/>
          <w:sz w:val="21"/>
          <w:szCs w:val="21"/>
        </w:rPr>
        <w:t>：表中</w:t>
      </w:r>
      <w:r>
        <w:rPr>
          <w:rFonts w:hint="eastAsia" w:eastAsia="宋体" w:cs="宋体"/>
          <w:kern w:val="0"/>
          <w:sz w:val="21"/>
          <w:szCs w:val="21"/>
        </w:rPr>
        <w:t>“</w:t>
      </w:r>
      <w:r>
        <w:rPr>
          <w:rFonts w:hint="eastAsia" w:hAnsi="宋体" w:eastAsia="宋体" w:cs="宋体"/>
          <w:kern w:val="0"/>
          <w:sz w:val="21"/>
          <w:szCs w:val="21"/>
        </w:rPr>
        <w:t>小班</w:t>
      </w:r>
      <w:r>
        <w:rPr>
          <w:rFonts w:hint="eastAsia" w:eastAsia="宋体" w:cs="宋体"/>
          <w:kern w:val="0"/>
          <w:sz w:val="21"/>
          <w:szCs w:val="21"/>
        </w:rPr>
        <w:t>”</w:t>
      </w:r>
      <w:r>
        <w:rPr>
          <w:rFonts w:hint="eastAsia" w:hAnsi="宋体" w:eastAsia="宋体" w:cs="宋体"/>
          <w:kern w:val="0"/>
          <w:sz w:val="21"/>
          <w:szCs w:val="21"/>
        </w:rPr>
        <w:t>情况</w:t>
      </w:r>
      <w:r>
        <w:rPr>
          <w:rFonts w:hAnsi="宋体" w:eastAsia="宋体" w:cs="宋体"/>
          <w:kern w:val="0"/>
          <w:sz w:val="21"/>
          <w:szCs w:val="21"/>
        </w:rPr>
        <w:t>以镇</w:t>
      </w:r>
      <w:r>
        <w:rPr>
          <w:rFonts w:hint="eastAsia" w:hAnsi="宋体" w:eastAsia="宋体" w:cs="宋体"/>
          <w:kern w:val="0"/>
          <w:sz w:val="21"/>
          <w:szCs w:val="21"/>
        </w:rPr>
        <w:t>（街道）为单位汇总后</w:t>
      </w:r>
      <w:r>
        <w:rPr>
          <w:rFonts w:hAnsi="宋体" w:eastAsia="宋体" w:cs="宋体"/>
          <w:kern w:val="0"/>
          <w:sz w:val="21"/>
          <w:szCs w:val="21"/>
        </w:rPr>
        <w:t>于</w:t>
      </w:r>
      <w:r>
        <w:rPr>
          <w:rFonts w:hint="eastAsia" w:eastAsia="宋体" w:cs="宋体"/>
          <w:kern w:val="0"/>
          <w:sz w:val="21"/>
          <w:szCs w:val="21"/>
        </w:rPr>
        <w:t>2022</w:t>
      </w:r>
      <w:r>
        <w:rPr>
          <w:rFonts w:hint="eastAsia" w:hAnsi="宋体" w:eastAsia="宋体" w:cs="宋体"/>
          <w:kern w:val="0"/>
          <w:sz w:val="21"/>
          <w:szCs w:val="21"/>
        </w:rPr>
        <w:t>年</w:t>
      </w:r>
      <w:r>
        <w:rPr>
          <w:rFonts w:hint="eastAsia" w:eastAsia="宋体" w:cs="宋体"/>
          <w:kern w:val="0"/>
          <w:sz w:val="21"/>
          <w:szCs w:val="21"/>
        </w:rPr>
        <w:t>6</w:t>
      </w:r>
      <w:r>
        <w:rPr>
          <w:rFonts w:hint="eastAsia" w:hAnsi="宋体" w:eastAsia="宋体" w:cs="宋体"/>
          <w:kern w:val="0"/>
          <w:sz w:val="21"/>
          <w:szCs w:val="21"/>
        </w:rPr>
        <w:t>月</w:t>
      </w:r>
      <w:r>
        <w:rPr>
          <w:rFonts w:hint="eastAsia" w:eastAsia="宋体" w:cs="宋体"/>
          <w:kern w:val="0"/>
          <w:sz w:val="21"/>
          <w:szCs w:val="21"/>
        </w:rPr>
        <w:t>2</w:t>
      </w:r>
      <w:r>
        <w:rPr>
          <w:rFonts w:hint="eastAsia" w:hAnsi="宋体" w:eastAsia="宋体" w:cs="宋体"/>
          <w:kern w:val="0"/>
          <w:sz w:val="21"/>
          <w:szCs w:val="21"/>
        </w:rPr>
        <w:t>日前上报基教科。</w:t>
      </w:r>
      <w:r>
        <w:rPr>
          <w:rFonts w:eastAsia="黑体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2022-05-07T04:02:22Z</dcterms:created>
  <dc:creator>孙江川</dc:creator>
  <cp:lastModifiedBy>孙江川</cp:lastModifiedBy>
  <dcterms:modified xsi:type="dcterms:W3CDTF">2022-05-07T04:02:36Z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